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96" w:rsidRPr="0086081D" w:rsidRDefault="00CF4B96">
      <w:pPr>
        <w:pStyle w:val="ad"/>
        <w:rPr>
          <w:color w:val="000000" w:themeColor="text1"/>
        </w:rPr>
      </w:pPr>
      <w:r w:rsidRPr="0086081D">
        <w:rPr>
          <w:color w:val="000000" w:themeColor="text1"/>
        </w:rPr>
        <w:t>Оглавление</w:t>
      </w:r>
    </w:p>
    <w:p w:rsidR="006643BE" w:rsidRPr="0086081D" w:rsidRDefault="00EC730D">
      <w:pPr>
        <w:pStyle w:val="21"/>
        <w:rPr>
          <w:rFonts w:asciiTheme="minorHAnsi" w:eastAsiaTheme="minorEastAsia" w:hAnsiTheme="minorHAnsi" w:cstheme="minorBidi"/>
          <w:i w:val="0"/>
          <w:color w:val="000000" w:themeColor="text1"/>
          <w:sz w:val="22"/>
          <w:szCs w:val="22"/>
          <w:u w:val="none"/>
        </w:rPr>
      </w:pPr>
      <w:r w:rsidRPr="0086081D">
        <w:rPr>
          <w:color w:val="000000" w:themeColor="text1"/>
          <w:u w:val="none"/>
        </w:rPr>
        <w:fldChar w:fldCharType="begin"/>
      </w:r>
      <w:r w:rsidR="00CF4B96" w:rsidRPr="0086081D">
        <w:rPr>
          <w:color w:val="000000" w:themeColor="text1"/>
          <w:u w:val="none"/>
        </w:rPr>
        <w:instrText xml:space="preserve"> TOC \o "1-3" \h \z \u </w:instrText>
      </w:r>
      <w:r w:rsidRPr="0086081D">
        <w:rPr>
          <w:color w:val="000000" w:themeColor="text1"/>
          <w:u w:val="none"/>
        </w:rPr>
        <w:fldChar w:fldCharType="separate"/>
      </w:r>
      <w:hyperlink w:anchor="_Toc7169972" w:history="1">
        <w:r w:rsidR="006643BE" w:rsidRPr="0086081D">
          <w:rPr>
            <w:rStyle w:val="ae"/>
            <w:color w:val="000000" w:themeColor="text1"/>
          </w:rPr>
          <w:t>Аннотация ГИА</w:t>
        </w:r>
        <w:r w:rsidR="006643BE" w:rsidRPr="0086081D">
          <w:rPr>
            <w:webHidden/>
            <w:color w:val="000000" w:themeColor="text1"/>
          </w:rPr>
          <w:tab/>
        </w:r>
        <w:r w:rsidR="006643BE" w:rsidRPr="0086081D">
          <w:rPr>
            <w:webHidden/>
            <w:color w:val="000000" w:themeColor="text1"/>
          </w:rPr>
          <w:fldChar w:fldCharType="begin"/>
        </w:r>
        <w:r w:rsidR="006643BE" w:rsidRPr="0086081D">
          <w:rPr>
            <w:webHidden/>
            <w:color w:val="000000" w:themeColor="text1"/>
          </w:rPr>
          <w:instrText xml:space="preserve"> PAGEREF _Toc7169972 \h </w:instrText>
        </w:r>
        <w:r w:rsidR="006643BE" w:rsidRPr="0086081D">
          <w:rPr>
            <w:webHidden/>
            <w:color w:val="000000" w:themeColor="text1"/>
          </w:rPr>
        </w:r>
        <w:r w:rsidR="006643BE" w:rsidRPr="0086081D">
          <w:rPr>
            <w:webHidden/>
            <w:color w:val="000000" w:themeColor="text1"/>
          </w:rPr>
          <w:fldChar w:fldCharType="separate"/>
        </w:r>
        <w:r w:rsidR="006643BE" w:rsidRPr="0086081D">
          <w:rPr>
            <w:webHidden/>
            <w:color w:val="000000" w:themeColor="text1"/>
          </w:rPr>
          <w:t>2</w:t>
        </w:r>
        <w:r w:rsidR="006643BE" w:rsidRPr="0086081D">
          <w:rPr>
            <w:webHidden/>
            <w:color w:val="000000" w:themeColor="text1"/>
          </w:rPr>
          <w:fldChar w:fldCharType="end"/>
        </w:r>
      </w:hyperlink>
    </w:p>
    <w:p w:rsidR="006643BE" w:rsidRPr="0086081D" w:rsidRDefault="0086081D">
      <w:pPr>
        <w:pStyle w:val="21"/>
        <w:rPr>
          <w:rFonts w:asciiTheme="minorHAnsi" w:eastAsiaTheme="minorEastAsia" w:hAnsiTheme="minorHAnsi" w:cstheme="minorBidi"/>
          <w:i w:val="0"/>
          <w:color w:val="000000" w:themeColor="text1"/>
          <w:sz w:val="22"/>
          <w:szCs w:val="22"/>
          <w:u w:val="none"/>
        </w:rPr>
      </w:pPr>
      <w:hyperlink w:anchor="_Toc7169973" w:history="1">
        <w:r w:rsidR="006643BE" w:rsidRPr="0086081D">
          <w:rPr>
            <w:rStyle w:val="ae"/>
            <w:color w:val="000000" w:themeColor="text1"/>
          </w:rPr>
          <w:t>Методические материалы</w:t>
        </w:r>
        <w:r w:rsidR="006643BE" w:rsidRPr="0086081D">
          <w:rPr>
            <w:webHidden/>
            <w:color w:val="000000" w:themeColor="text1"/>
          </w:rPr>
          <w:tab/>
        </w:r>
        <w:r w:rsidR="006643BE" w:rsidRPr="0086081D">
          <w:rPr>
            <w:webHidden/>
            <w:color w:val="000000" w:themeColor="text1"/>
          </w:rPr>
          <w:fldChar w:fldCharType="begin"/>
        </w:r>
        <w:r w:rsidR="006643BE" w:rsidRPr="0086081D">
          <w:rPr>
            <w:webHidden/>
            <w:color w:val="000000" w:themeColor="text1"/>
          </w:rPr>
          <w:instrText xml:space="preserve"> PAGEREF _Toc7169973 \h </w:instrText>
        </w:r>
        <w:r w:rsidR="006643BE" w:rsidRPr="0086081D">
          <w:rPr>
            <w:webHidden/>
            <w:color w:val="000000" w:themeColor="text1"/>
          </w:rPr>
        </w:r>
        <w:r w:rsidR="006643BE" w:rsidRPr="0086081D">
          <w:rPr>
            <w:webHidden/>
            <w:color w:val="000000" w:themeColor="text1"/>
          </w:rPr>
          <w:fldChar w:fldCharType="separate"/>
        </w:r>
        <w:r w:rsidR="006643BE" w:rsidRPr="0086081D">
          <w:rPr>
            <w:webHidden/>
            <w:color w:val="000000" w:themeColor="text1"/>
          </w:rPr>
          <w:t>3</w:t>
        </w:r>
        <w:r w:rsidR="006643BE" w:rsidRPr="0086081D">
          <w:rPr>
            <w:webHidden/>
            <w:color w:val="000000" w:themeColor="text1"/>
          </w:rPr>
          <w:fldChar w:fldCharType="end"/>
        </w:r>
      </w:hyperlink>
    </w:p>
    <w:p w:rsidR="00CF4B96" w:rsidRPr="0086081D" w:rsidRDefault="00EC730D">
      <w:pPr>
        <w:rPr>
          <w:color w:val="000000" w:themeColor="text1"/>
        </w:rPr>
      </w:pPr>
      <w:r w:rsidRPr="0086081D">
        <w:rPr>
          <w:color w:val="000000" w:themeColor="text1"/>
        </w:rPr>
        <w:fldChar w:fldCharType="end"/>
      </w:r>
    </w:p>
    <w:p w:rsidR="00557291" w:rsidRPr="0086081D" w:rsidRDefault="00CF4B96" w:rsidP="006643BE">
      <w:pPr>
        <w:pStyle w:val="2"/>
        <w:rPr>
          <w:color w:val="000000" w:themeColor="text1"/>
        </w:rPr>
      </w:pPr>
      <w:bookmarkStart w:id="0" w:name="_GoBack"/>
      <w:bookmarkEnd w:id="0"/>
      <w:r w:rsidRPr="0086081D">
        <w:rPr>
          <w:bCs/>
          <w:color w:val="000000" w:themeColor="text1"/>
          <w:szCs w:val="24"/>
        </w:rPr>
        <w:br w:type="page"/>
      </w:r>
      <w:bookmarkStart w:id="1" w:name="_Toc7169972"/>
      <w:r w:rsidR="0002352B" w:rsidRPr="0086081D">
        <w:rPr>
          <w:color w:val="000000" w:themeColor="text1"/>
        </w:rPr>
        <w:lastRenderedPageBreak/>
        <w:t xml:space="preserve">Аннотация </w:t>
      </w:r>
      <w:r w:rsidR="006643BE" w:rsidRPr="0086081D">
        <w:rPr>
          <w:color w:val="000000" w:themeColor="text1"/>
        </w:rPr>
        <w:t>ГИА</w:t>
      </w:r>
      <w:bookmarkEnd w:id="1"/>
    </w:p>
    <w:p w:rsidR="0086081D" w:rsidRPr="0086081D" w:rsidRDefault="0086081D" w:rsidP="0086081D">
      <w:pPr>
        <w:spacing w:line="360" w:lineRule="auto"/>
        <w:jc w:val="center"/>
        <w:rPr>
          <w:b/>
          <w:color w:val="000000" w:themeColor="text1"/>
          <w:szCs w:val="28"/>
        </w:rPr>
      </w:pPr>
      <w:r w:rsidRPr="0086081D">
        <w:rPr>
          <w:b/>
          <w:color w:val="000000" w:themeColor="text1"/>
          <w:szCs w:val="28"/>
        </w:rPr>
        <w:t>Аннотация</w:t>
      </w:r>
    </w:p>
    <w:p w:rsidR="0086081D" w:rsidRPr="0086081D" w:rsidRDefault="0086081D" w:rsidP="0086081D">
      <w:pPr>
        <w:spacing w:line="360" w:lineRule="auto"/>
        <w:jc w:val="center"/>
        <w:rPr>
          <w:b/>
          <w:color w:val="000000" w:themeColor="text1"/>
          <w:szCs w:val="28"/>
        </w:rPr>
      </w:pPr>
      <w:proofErr w:type="gramStart"/>
      <w:r w:rsidRPr="0086081D">
        <w:rPr>
          <w:b/>
          <w:color w:val="000000" w:themeColor="text1"/>
          <w:szCs w:val="28"/>
        </w:rPr>
        <w:t>ГОСУДАРСТВЕННОЙ  ИТОГОВОЙ</w:t>
      </w:r>
      <w:proofErr w:type="gramEnd"/>
      <w:r w:rsidRPr="0086081D">
        <w:rPr>
          <w:b/>
          <w:color w:val="000000" w:themeColor="text1"/>
          <w:szCs w:val="28"/>
        </w:rPr>
        <w:t xml:space="preserve">  АТТЕСТАЦИИ</w:t>
      </w:r>
    </w:p>
    <w:p w:rsidR="0086081D" w:rsidRPr="0086081D" w:rsidRDefault="0086081D" w:rsidP="0086081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6081D" w:rsidRPr="0086081D" w:rsidRDefault="0086081D" w:rsidP="0086081D">
      <w:p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b/>
          <w:color w:val="000000" w:themeColor="text1"/>
          <w:sz w:val="24"/>
          <w:szCs w:val="24"/>
        </w:rPr>
        <w:tab/>
        <w:t xml:space="preserve">Цель Государственной итоговой аттестации: </w:t>
      </w:r>
      <w:r w:rsidRPr="0086081D">
        <w:rPr>
          <w:color w:val="000000" w:themeColor="text1"/>
          <w:sz w:val="24"/>
          <w:szCs w:val="24"/>
        </w:rPr>
        <w:t xml:space="preserve">оценить </w:t>
      </w:r>
      <w:proofErr w:type="spellStart"/>
      <w:r w:rsidRPr="0086081D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86081D">
        <w:rPr>
          <w:color w:val="000000" w:themeColor="text1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86081D" w:rsidRPr="0086081D" w:rsidRDefault="0086081D" w:rsidP="0086081D">
      <w:p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ab/>
      </w:r>
      <w:r w:rsidRPr="0086081D">
        <w:rPr>
          <w:b/>
          <w:color w:val="000000" w:themeColor="text1"/>
          <w:sz w:val="24"/>
          <w:szCs w:val="24"/>
        </w:rPr>
        <w:t xml:space="preserve">Объем Государственной итоговой аттестации: </w:t>
      </w:r>
      <w:r w:rsidRPr="0086081D">
        <w:rPr>
          <w:color w:val="000000" w:themeColor="text1"/>
          <w:sz w:val="24"/>
          <w:szCs w:val="24"/>
        </w:rPr>
        <w:t xml:space="preserve">… </w:t>
      </w:r>
      <w:proofErr w:type="spellStart"/>
      <w:r w:rsidRPr="0086081D">
        <w:rPr>
          <w:color w:val="000000" w:themeColor="text1"/>
          <w:sz w:val="24"/>
          <w:szCs w:val="24"/>
        </w:rPr>
        <w:t>з.е</w:t>
      </w:r>
      <w:proofErr w:type="spellEnd"/>
      <w:r w:rsidRPr="0086081D">
        <w:rPr>
          <w:color w:val="000000" w:themeColor="text1"/>
          <w:sz w:val="24"/>
          <w:szCs w:val="24"/>
        </w:rPr>
        <w:t>.</w:t>
      </w:r>
    </w:p>
    <w:p w:rsidR="0086081D" w:rsidRPr="0086081D" w:rsidRDefault="0086081D" w:rsidP="0086081D">
      <w:pPr>
        <w:spacing w:line="360" w:lineRule="auto"/>
        <w:rPr>
          <w:b/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ab/>
      </w:r>
      <w:r w:rsidRPr="0086081D">
        <w:rPr>
          <w:b/>
          <w:color w:val="000000" w:themeColor="text1"/>
          <w:sz w:val="24"/>
          <w:szCs w:val="24"/>
        </w:rPr>
        <w:t>В состав Государственной итоговой аттестации входят:</w:t>
      </w:r>
    </w:p>
    <w:p w:rsidR="0086081D" w:rsidRPr="0086081D" w:rsidRDefault="0086081D" w:rsidP="0086081D">
      <w:pPr>
        <w:pStyle w:val="a4"/>
        <w:numPr>
          <w:ilvl w:val="0"/>
          <w:numId w:val="9"/>
        </w:numPr>
        <w:spacing w:line="360" w:lineRule="auto"/>
        <w:rPr>
          <w:i/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 xml:space="preserve">подготовка к сдаче и сдача государственного </w:t>
      </w:r>
      <w:r w:rsidRPr="0086081D">
        <w:rPr>
          <w:i/>
          <w:color w:val="000000" w:themeColor="text1"/>
          <w:sz w:val="24"/>
          <w:szCs w:val="24"/>
        </w:rPr>
        <w:t>экзамена (включить, если государственный экзамен включен в состав государственной итоговой аттестации по направлению подготовки)</w:t>
      </w:r>
      <w:r w:rsidRPr="0086081D">
        <w:rPr>
          <w:color w:val="000000" w:themeColor="text1"/>
          <w:sz w:val="24"/>
          <w:szCs w:val="24"/>
        </w:rPr>
        <w:t>;</w:t>
      </w:r>
    </w:p>
    <w:p w:rsidR="0086081D" w:rsidRPr="0086081D" w:rsidRDefault="0086081D" w:rsidP="0086081D">
      <w:pPr>
        <w:spacing w:line="360" w:lineRule="auto"/>
        <w:ind w:left="360"/>
        <w:rPr>
          <w:i/>
          <w:color w:val="000000" w:themeColor="text1"/>
          <w:sz w:val="24"/>
          <w:szCs w:val="24"/>
        </w:rPr>
      </w:pPr>
      <w:r w:rsidRPr="0086081D">
        <w:rPr>
          <w:i/>
          <w:color w:val="000000" w:themeColor="text1"/>
          <w:sz w:val="24"/>
          <w:szCs w:val="24"/>
        </w:rPr>
        <w:t>включить одну из формулировок в соответствии с ФГОС ВО по направлению подготовки:</w:t>
      </w:r>
    </w:p>
    <w:p w:rsidR="0086081D" w:rsidRPr="0086081D" w:rsidRDefault="0086081D" w:rsidP="0086081D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86081D" w:rsidRPr="0086081D" w:rsidRDefault="0086081D" w:rsidP="0086081D">
      <w:pPr>
        <w:spacing w:line="360" w:lineRule="auto"/>
        <w:ind w:left="360"/>
        <w:rPr>
          <w:i/>
          <w:color w:val="000000" w:themeColor="text1"/>
          <w:sz w:val="24"/>
          <w:szCs w:val="24"/>
        </w:rPr>
      </w:pPr>
      <w:r w:rsidRPr="0086081D">
        <w:rPr>
          <w:i/>
          <w:color w:val="000000" w:themeColor="text1"/>
          <w:sz w:val="24"/>
          <w:szCs w:val="24"/>
        </w:rPr>
        <w:t>либо</w:t>
      </w:r>
    </w:p>
    <w:p w:rsidR="0086081D" w:rsidRPr="0086081D" w:rsidRDefault="0086081D" w:rsidP="0086081D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>выполнение и защита выпускной квалификационной работы.</w:t>
      </w:r>
    </w:p>
    <w:p w:rsidR="0086081D" w:rsidRPr="0086081D" w:rsidRDefault="0086081D" w:rsidP="0086081D">
      <w:pPr>
        <w:spacing w:line="360" w:lineRule="auto"/>
        <w:rPr>
          <w:color w:val="000000" w:themeColor="text1"/>
          <w:sz w:val="24"/>
          <w:szCs w:val="24"/>
        </w:rPr>
      </w:pPr>
    </w:p>
    <w:p w:rsidR="0086081D" w:rsidRPr="0086081D" w:rsidRDefault="0086081D" w:rsidP="0086081D">
      <w:pPr>
        <w:spacing w:line="360" w:lineRule="auto"/>
        <w:ind w:firstLine="360"/>
        <w:rPr>
          <w:b/>
          <w:color w:val="000000" w:themeColor="text1"/>
          <w:sz w:val="24"/>
          <w:szCs w:val="24"/>
        </w:rPr>
      </w:pPr>
      <w:r w:rsidRPr="0086081D">
        <w:rPr>
          <w:b/>
          <w:color w:val="000000" w:themeColor="text1"/>
          <w:sz w:val="24"/>
          <w:szCs w:val="24"/>
        </w:rPr>
        <w:t>Краткое содержание разделов дисциплин, включенных в государственный экзамен:</w:t>
      </w:r>
    </w:p>
    <w:p w:rsidR="0086081D" w:rsidRPr="0086081D" w:rsidRDefault="0086081D" w:rsidP="0086081D">
      <w:pPr>
        <w:spacing w:line="360" w:lineRule="auto"/>
        <w:ind w:firstLine="360"/>
        <w:rPr>
          <w:color w:val="000000" w:themeColor="text1"/>
          <w:sz w:val="24"/>
          <w:szCs w:val="24"/>
        </w:rPr>
      </w:pPr>
      <w:r w:rsidRPr="0086081D">
        <w:rPr>
          <w:i/>
          <w:color w:val="000000" w:themeColor="text1"/>
          <w:sz w:val="24"/>
          <w:szCs w:val="24"/>
        </w:rPr>
        <w:t>Приводится, если государственный экзамен включен в состав государственной итоговой аттестации по направлению подготовки)</w:t>
      </w:r>
      <w:r w:rsidRPr="0086081D">
        <w:rPr>
          <w:color w:val="000000" w:themeColor="text1"/>
          <w:sz w:val="24"/>
          <w:szCs w:val="24"/>
        </w:rPr>
        <w:t>.</w:t>
      </w:r>
    </w:p>
    <w:p w:rsidR="0086081D" w:rsidRPr="0086081D" w:rsidRDefault="0086081D" w:rsidP="0086081D">
      <w:pPr>
        <w:spacing w:line="360" w:lineRule="auto"/>
        <w:ind w:firstLine="360"/>
        <w:rPr>
          <w:color w:val="000000" w:themeColor="text1"/>
          <w:sz w:val="24"/>
          <w:szCs w:val="24"/>
        </w:rPr>
      </w:pPr>
    </w:p>
    <w:p w:rsidR="0086081D" w:rsidRPr="0086081D" w:rsidRDefault="0086081D" w:rsidP="0086081D">
      <w:pPr>
        <w:spacing w:line="360" w:lineRule="auto"/>
        <w:ind w:firstLine="360"/>
        <w:rPr>
          <w:i/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 xml:space="preserve">Государственный экзамен </w:t>
      </w:r>
      <w:r w:rsidRPr="0086081D">
        <w:rPr>
          <w:i/>
          <w:color w:val="000000" w:themeColor="text1"/>
          <w:sz w:val="24"/>
          <w:szCs w:val="24"/>
        </w:rPr>
        <w:t xml:space="preserve">(если применимо) </w:t>
      </w:r>
      <w:r w:rsidRPr="0086081D">
        <w:rPr>
          <w:color w:val="000000" w:themeColor="text1"/>
          <w:sz w:val="24"/>
          <w:szCs w:val="24"/>
        </w:rPr>
        <w:t>и защита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p w:rsidR="006643BE" w:rsidRPr="0086081D" w:rsidRDefault="006643BE" w:rsidP="00F82207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6643BE" w:rsidRPr="0086081D" w:rsidRDefault="006643BE" w:rsidP="00F82207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6643BE" w:rsidRPr="0086081D" w:rsidRDefault="006643BE" w:rsidP="006643BE">
      <w:pPr>
        <w:pStyle w:val="2"/>
        <w:rPr>
          <w:color w:val="000000" w:themeColor="text1"/>
        </w:rPr>
      </w:pPr>
      <w:r w:rsidRPr="0086081D">
        <w:rPr>
          <w:bCs/>
          <w:color w:val="000000" w:themeColor="text1"/>
          <w:szCs w:val="24"/>
        </w:rPr>
        <w:br w:type="page"/>
      </w:r>
      <w:bookmarkStart w:id="2" w:name="_Toc7169973"/>
      <w:r w:rsidRPr="0086081D">
        <w:rPr>
          <w:color w:val="000000" w:themeColor="text1"/>
        </w:rPr>
        <w:lastRenderedPageBreak/>
        <w:t>Методические материалы</w:t>
      </w:r>
      <w:bookmarkEnd w:id="2"/>
    </w:p>
    <w:p w:rsidR="006643BE" w:rsidRPr="0086081D" w:rsidRDefault="006643BE" w:rsidP="00F82207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755D55" w:rsidRPr="0086081D" w:rsidRDefault="00755D55">
      <w:pPr>
        <w:spacing w:line="240" w:lineRule="auto"/>
        <w:jc w:val="left"/>
        <w:rPr>
          <w:b/>
          <w:bCs/>
          <w:color w:val="000000" w:themeColor="text1"/>
          <w:sz w:val="24"/>
          <w:szCs w:val="24"/>
        </w:rPr>
      </w:pPr>
      <w:r w:rsidRPr="0086081D">
        <w:rPr>
          <w:b/>
          <w:bCs/>
          <w:color w:val="000000" w:themeColor="text1"/>
          <w:sz w:val="24"/>
          <w:szCs w:val="24"/>
        </w:rPr>
        <w:br w:type="page"/>
      </w:r>
    </w:p>
    <w:sectPr w:rsidR="00755D55" w:rsidRPr="0086081D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081D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39B6-A59B-42E5-AC3D-6C38118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тепловой и атомной энергетики ИТАЭ</institute>
    <profile xmlns="9fcb41ef-c49b-4112-a10d-653860e908af">Тепловые электрические станции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70BF-68FC-4F72-84FA-282A70616366}"/>
</file>

<file path=customXml/itemProps2.xml><?xml version="1.0" encoding="utf-8"?>
<ds:datastoreItem xmlns:ds="http://schemas.openxmlformats.org/officeDocument/2006/customXml" ds:itemID="{5AFE9FC6-0C7F-49B7-9EE6-F0B2B6B646B0}"/>
</file>

<file path=customXml/itemProps3.xml><?xml version="1.0" encoding="utf-8"?>
<ds:datastoreItem xmlns:ds="http://schemas.openxmlformats.org/officeDocument/2006/customXml" ds:itemID="{6005D91B-6371-44CB-8020-31BEABAF1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1543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User</cp:lastModifiedBy>
  <cp:revision>4</cp:revision>
  <cp:lastPrinted>2017-07-13T09:51:00Z</cp:lastPrinted>
  <dcterms:created xsi:type="dcterms:W3CDTF">2019-04-26T08:18:00Z</dcterms:created>
  <dcterms:modified xsi:type="dcterms:W3CDTF">2019-05-06T12:51:00Z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97800</vt:r8>
  </property>
</Properties>
</file>